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1A2C">
      <w:pPr>
        <w:spacing w:before="1404" w:beforeLines="450" w:after="624" w:afterLines="200" w:line="440" w:lineRule="exact"/>
        <w:jc w:val="center"/>
        <w:rPr>
          <w:b/>
          <w:color w:val="FF0000"/>
          <w:w w:val="80"/>
          <w:sz w:val="72"/>
          <w:szCs w:val="72"/>
        </w:rPr>
      </w:pPr>
      <w:r>
        <w:rPr>
          <w:b/>
          <w:color w:val="FF0000"/>
          <w:w w:val="80"/>
          <w:sz w:val="72"/>
          <w:szCs w:val="72"/>
        </w:rPr>
        <w:t>燕京理工学院</w:t>
      </w:r>
      <w:r>
        <w:rPr>
          <w:rFonts w:hint="eastAsia"/>
          <w:b/>
          <w:color w:val="FF0000"/>
          <w:w w:val="80"/>
          <w:sz w:val="72"/>
          <w:szCs w:val="72"/>
          <w:lang w:val="en-US" w:eastAsia="zh-CN"/>
        </w:rPr>
        <w:t>马克思主义</w:t>
      </w:r>
      <w:r>
        <w:rPr>
          <w:b/>
          <w:color w:val="FF0000"/>
          <w:w w:val="80"/>
          <w:sz w:val="72"/>
          <w:szCs w:val="72"/>
        </w:rPr>
        <w:t>学院</w:t>
      </w:r>
      <w:r>
        <w:rPr>
          <w:rFonts w:hint="eastAsia"/>
          <w:b/>
          <w:color w:val="FF0000"/>
          <w:w w:val="80"/>
          <w:sz w:val="72"/>
          <w:szCs w:val="72"/>
        </w:rPr>
        <w:t>文</w:t>
      </w:r>
      <w:r>
        <w:rPr>
          <w:b/>
          <w:color w:val="FF0000"/>
          <w:w w:val="80"/>
          <w:sz w:val="72"/>
          <w:szCs w:val="72"/>
        </w:rPr>
        <w:t>件</w:t>
      </w:r>
    </w:p>
    <w:p w14:paraId="6CB0F420">
      <w:pPr>
        <w:autoSpaceDE w:val="0"/>
        <w:autoSpaceDN w:val="0"/>
        <w:adjustRightInd w:val="0"/>
        <w:spacing w:line="44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马克思主义</w:t>
      </w:r>
      <w:r>
        <w:rPr>
          <w:rFonts w:hint="eastAsia" w:ascii="宋体" w:hAnsi="宋体" w:cs="宋体"/>
          <w:b/>
          <w:color w:val="000000"/>
          <w:sz w:val="44"/>
          <w:szCs w:val="44"/>
        </w:rPr>
        <w:t>学院字</w:t>
      </w:r>
      <w:r>
        <w:rPr>
          <w:rFonts w:hint="eastAsia" w:ascii="宋体" w:hAnsi="宋体" w:cs="宋体"/>
          <w:b/>
          <w:sz w:val="44"/>
          <w:szCs w:val="44"/>
        </w:rPr>
        <w:t>〔202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sz w:val="44"/>
          <w:szCs w:val="44"/>
        </w:rPr>
        <w:t>〕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108</w:t>
      </w:r>
      <w:r>
        <w:rPr>
          <w:rFonts w:hint="eastAsia" w:ascii="宋体" w:hAnsi="宋体" w:cs="宋体"/>
          <w:b/>
          <w:sz w:val="44"/>
          <w:szCs w:val="44"/>
        </w:rPr>
        <w:t>号</w:t>
      </w:r>
    </w:p>
    <w:p w14:paraId="133A8EBE">
      <w:pPr>
        <w:spacing w:before="624" w:beforeLines="200"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关于协同推进思想政治理论课实践教学育人工作的通知</w:t>
      </w:r>
    </w:p>
    <w:bookmarkEnd w:id="0"/>
    <w:p w14:paraId="65827D45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14:paraId="23EC9D01">
      <w:pPr>
        <w:rPr>
          <w:rFonts w:ascii="仿宋" w:hAnsi="仿宋" w:eastAsia="仿宋" w:cs="仿宋"/>
          <w:sz w:val="32"/>
          <w:szCs w:val="32"/>
        </w:rPr>
      </w:pPr>
    </w:p>
    <w:p w14:paraId="1E5A6FE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各学院：</w:t>
      </w:r>
    </w:p>
    <w:p w14:paraId="6374CB0D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新时代学校思想政治理论课改革创新相关工作要求，坚持理论教育与实践育人相结合，推动思政小课堂同社会大课堂深度融合，切实提升思想政治理论课实践教学质量与育人实效，构建马克思主义学院统筹牵头、各二级学院协同联动、全员全程全方位育人格局，现就协同做好思政课实践教学相关工作通知如下：</w:t>
      </w:r>
    </w:p>
    <w:p w14:paraId="7ABACB32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一、总体工作目标</w:t>
      </w:r>
    </w:p>
    <w:p w14:paraId="66A3EBC2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立德树人为根本任务，依托校内校外实践基地、专业实训平台、志愿服务、社会调研、红色研学等多元载体，打通思政实践与专业实践壁垒，实现思政教育融入人才培养全过程。通过校院协同联动，规范实践教学组织管理，丰富实践形式，压实育人责任，切实增强学生社会责任感、创新精神与实践能力，推动思想政治教育落地见效。</w:t>
      </w:r>
    </w:p>
    <w:p w14:paraId="1D4E6135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二、主要协同工作任务</w:t>
      </w:r>
    </w:p>
    <w:p w14:paraId="0C425F2C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统筹学生组织管理，保障实践有序开展</w:t>
      </w:r>
    </w:p>
    <w:p w14:paraId="12D3482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各二级学院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全面做好本院参与实践学生的编组统筹、安全报备及全程日常管理工作。主动配合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院开展人员统计、信息报送、出行审批、考勤督查等各项工作。严格落实实践期间安全教育、纪律管控、应急联络等职责，全面排查风险隐患，坚决守住实践活动安全底线。</w:t>
      </w:r>
    </w:p>
    <w:p w14:paraId="6612BF0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联动专业资源，丰富实践育人载体</w:t>
      </w:r>
    </w:p>
    <w:p w14:paraId="2590528C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本院学科专业特色，挖掘专业实践、行业调研、岗位见习、科创实践等育人资源，与思政实践课题有机结合。鼓励专业教师参与思政实践指导，将专业素养培育与思政价值引领相融合，共同设计贴合专业、贴合学情的实践项目。</w:t>
      </w:r>
    </w:p>
    <w:p w14:paraId="3038533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协助实践实施，做好过程督导</w:t>
      </w:r>
    </w:p>
    <w:p w14:paraId="03D40C17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马克思主义学</w:t>
      </w:r>
      <w:r>
        <w:rPr>
          <w:rFonts w:hint="eastAsia" w:ascii="仿宋" w:hAnsi="仿宋" w:eastAsia="仿宋" w:cs="仿宋"/>
          <w:sz w:val="32"/>
          <w:szCs w:val="32"/>
        </w:rPr>
        <w:t>院开展集中研学、社会调查、志愿服务、乡村实践、红色教育等各类实践教学活动，统筹协调本院场地、师资、物资等基础保障；安排专人对接实践工作，跟进实践开展全过程，协助完成现场组织、秩序维护、素材采集等工作。</w:t>
      </w:r>
    </w:p>
    <w:p w14:paraId="53FFEA44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协同成果考核，完善实践评价体系</w:t>
      </w:r>
    </w:p>
    <w:p w14:paraId="46A00632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共同做好实践报告、心得体会、调研论文、实践作品集等成果收集初审工作；配合完成实践成绩认定、评优推荐、档案归档等工作，把实践表现纳入学生综合素质评价，确保实践教学考核客观规范。</w:t>
      </w:r>
    </w:p>
    <w:p w14:paraId="6814ADB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共建实践阵地，打造长效育人平台</w:t>
      </w:r>
    </w:p>
    <w:p w14:paraId="2946CAAD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鼓励</w:t>
      </w:r>
      <w:r>
        <w:rPr>
          <w:rFonts w:hint="eastAsia" w:ascii="仿宋" w:hAnsi="仿宋" w:eastAsia="仿宋" w:cs="仿宋"/>
          <w:sz w:val="32"/>
          <w:szCs w:val="32"/>
        </w:rPr>
        <w:t>各二级学院联合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院共建特色实践基地、研学站点、志愿服务站点，整合校内外资源，打造常态化、特色化实践育人品牌，形成校院共建共享的实践育人长效机制。</w:t>
      </w:r>
    </w:p>
    <w:p w14:paraId="5FFEDA77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三、工作相关要求</w:t>
      </w:r>
    </w:p>
    <w:p w14:paraId="0120BCD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提高思想认识，压实工作责任</w:t>
      </w:r>
    </w:p>
    <w:p w14:paraId="731D20AB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各学院要进一步提高政治站位，将思政实践协同育人工作落到实处。须指定分管领导、设立专项联络人，逐项细化工作安排，主动对接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院推进各项工作。全体人员要履职尽责、担当作为，确保各项协同任务按期办结，坚决杜绝不作为、慢作为现象。</w:t>
      </w:r>
    </w:p>
    <w:p w14:paraId="5E7BC032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严守安全底线，规范工作流程</w:t>
      </w:r>
    </w:p>
    <w:p w14:paraId="6976B65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所有外出实践活动严格执行学校安全管理规定，落实风险排查、预案制定、报备审批制度，压实学院、班级、个人三级安全责任，确保实践活动安全稳妥。</w:t>
      </w:r>
    </w:p>
    <w:p w14:paraId="1227740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注重总结提炼，打造育人特色</w:t>
      </w:r>
    </w:p>
    <w:p w14:paraId="40D162F3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及时梳理本院协同实践工作经验、典型案例与优秀成果，总结育人亮点，积极打造学院特色实践品牌；定期报送实践工作总结，助力学校思政实践育人体系提质升级。</w:t>
      </w:r>
    </w:p>
    <w:p w14:paraId="3A11BD83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强化沟通对接，健全联动机制</w:t>
      </w:r>
    </w:p>
    <w:p w14:paraId="72A58CE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建立常态化校院联络机制，遇实践组织、人员安排、活动开展等问题，及时与马克思主义学院实践教学办公室沟通协商，高效统筹解决各类问题。</w:t>
      </w:r>
    </w:p>
    <w:p w14:paraId="75ED98ED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 w14:paraId="628978B6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请各二级学院于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日前报送本院实践工作联络人名单至马克思主义学院教学办公室。后续实践活动安排、时间节点、具体方案另行下发。</w:t>
      </w:r>
    </w:p>
    <w:p w14:paraId="6F75923A">
      <w:pPr>
        <w:spacing w:line="600" w:lineRule="exact"/>
        <w:ind w:firstLine="640" w:firstLineChars="200"/>
        <w:rPr>
          <w:rFonts w:ascii="仿宋" w:hAnsi="仿宋" w:eastAsia="仿宋" w:cs="Arial"/>
          <w:sz w:val="32"/>
          <w:szCs w:val="32"/>
        </w:rPr>
      </w:pPr>
    </w:p>
    <w:p w14:paraId="0C2849F5">
      <w:pPr>
        <w:spacing w:line="600" w:lineRule="exact"/>
        <w:ind w:firstLine="640" w:firstLineChars="200"/>
        <w:rPr>
          <w:rFonts w:ascii="仿宋" w:hAnsi="仿宋" w:eastAsia="仿宋" w:cs="Arial"/>
          <w:sz w:val="32"/>
          <w:szCs w:val="32"/>
        </w:rPr>
      </w:pPr>
    </w:p>
    <w:p w14:paraId="1D212EA6">
      <w:pPr>
        <w:spacing w:line="600" w:lineRule="exact"/>
        <w:ind w:firstLine="640" w:firstLineChars="200"/>
        <w:rPr>
          <w:rFonts w:ascii="仿宋" w:hAnsi="仿宋" w:eastAsia="仿宋" w:cs="Arial"/>
          <w:sz w:val="32"/>
          <w:szCs w:val="32"/>
        </w:rPr>
      </w:pPr>
    </w:p>
    <w:p w14:paraId="13AF3571">
      <w:pPr>
        <w:spacing w:line="600" w:lineRule="exact"/>
        <w:ind w:firstLine="640" w:firstLineChars="200"/>
        <w:rPr>
          <w:rFonts w:ascii="仿宋" w:hAnsi="仿宋" w:eastAsia="仿宋" w:cs="Arial"/>
          <w:sz w:val="32"/>
          <w:szCs w:val="32"/>
        </w:rPr>
      </w:pPr>
    </w:p>
    <w:p w14:paraId="4456F3DF">
      <w:pPr>
        <w:spacing w:line="600" w:lineRule="exact"/>
        <w:ind w:right="700"/>
        <w:rPr>
          <w:rFonts w:ascii="仿宋" w:hAnsi="仿宋" w:eastAsia="仿宋" w:cs="Arial"/>
          <w:sz w:val="32"/>
          <w:szCs w:val="32"/>
        </w:rPr>
      </w:pPr>
    </w:p>
    <w:p w14:paraId="57C54CAD">
      <w:pPr>
        <w:spacing w:line="600" w:lineRule="exact"/>
        <w:ind w:right="700"/>
        <w:rPr>
          <w:rFonts w:ascii="仿宋" w:hAnsi="仿宋" w:eastAsia="仿宋" w:cs="Arial"/>
          <w:sz w:val="32"/>
          <w:szCs w:val="32"/>
        </w:rPr>
      </w:pPr>
    </w:p>
    <w:p w14:paraId="225C2ACA">
      <w:pPr>
        <w:spacing w:line="600" w:lineRule="exact"/>
        <w:ind w:right="700"/>
        <w:rPr>
          <w:rFonts w:ascii="仿宋" w:hAnsi="仿宋" w:eastAsia="仿宋" w:cs="Arial"/>
          <w:sz w:val="32"/>
          <w:szCs w:val="32"/>
        </w:rPr>
      </w:pPr>
    </w:p>
    <w:p w14:paraId="63FF32FF">
      <w:pPr>
        <w:spacing w:line="600" w:lineRule="exact"/>
        <w:ind w:right="700"/>
        <w:rPr>
          <w:rFonts w:ascii="仿宋" w:hAnsi="仿宋" w:eastAsia="仿宋" w:cs="Arial"/>
          <w:sz w:val="32"/>
          <w:szCs w:val="32"/>
        </w:rPr>
      </w:pPr>
    </w:p>
    <w:p w14:paraId="5A79E5CD">
      <w:pPr>
        <w:spacing w:line="600" w:lineRule="exact"/>
        <w:ind w:right="700"/>
        <w:rPr>
          <w:rFonts w:ascii="仿宋" w:hAnsi="仿宋" w:eastAsia="仿宋" w:cs="Arial"/>
          <w:sz w:val="32"/>
          <w:szCs w:val="32"/>
        </w:rPr>
      </w:pPr>
    </w:p>
    <w:p w14:paraId="707BA971">
      <w:pPr>
        <w:tabs>
          <w:tab w:val="left" w:pos="6484"/>
        </w:tabs>
        <w:spacing w:line="600" w:lineRule="exact"/>
        <w:ind w:right="700" w:firstLine="5440" w:firstLineChars="1700"/>
        <w:jc w:val="center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</w:t>
      </w:r>
      <w:r>
        <w:rPr>
          <w:rFonts w:ascii="仿宋" w:hAnsi="仿宋" w:eastAsia="仿宋" w:cs="Arial"/>
          <w:sz w:val="32"/>
          <w:szCs w:val="32"/>
        </w:rPr>
        <w:t xml:space="preserve">  </w:t>
      </w:r>
      <w:r>
        <w:rPr>
          <w:rFonts w:hint="eastAsia" w:ascii="仿宋" w:hAnsi="仿宋" w:eastAsia="仿宋" w:cs="Arial"/>
          <w:sz w:val="32"/>
          <w:szCs w:val="32"/>
        </w:rPr>
        <w:t>燕京理工学院</w:t>
      </w:r>
    </w:p>
    <w:p w14:paraId="1C0A88E5">
      <w:pPr>
        <w:tabs>
          <w:tab w:val="left" w:pos="6484"/>
        </w:tabs>
        <w:spacing w:line="600" w:lineRule="exact"/>
        <w:ind w:right="700" w:firstLine="5440" w:firstLineChars="1700"/>
        <w:jc w:val="center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</w:t>
      </w:r>
      <w:r>
        <w:rPr>
          <w:rFonts w:ascii="仿宋" w:hAnsi="仿宋" w:eastAsia="仿宋" w:cs="Arial"/>
          <w:sz w:val="32"/>
          <w:szCs w:val="32"/>
        </w:rPr>
        <w:t xml:space="preserve">  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马克思主义</w:t>
      </w:r>
      <w:r>
        <w:rPr>
          <w:rFonts w:hint="eastAsia" w:ascii="仿宋" w:hAnsi="仿宋" w:eastAsia="仿宋" w:cs="Arial"/>
          <w:sz w:val="32"/>
          <w:szCs w:val="32"/>
        </w:rPr>
        <w:t>学院</w:t>
      </w:r>
    </w:p>
    <w:p w14:paraId="31863883">
      <w:pPr>
        <w:spacing w:line="600" w:lineRule="exact"/>
        <w:ind w:right="840" w:rightChars="400" w:firstLine="640" w:firstLineChars="200"/>
        <w:jc w:val="righ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Arial"/>
          <w:sz w:val="32"/>
          <w:szCs w:val="32"/>
        </w:rPr>
        <w:t>年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sz w:val="32"/>
          <w:szCs w:val="32"/>
        </w:rPr>
        <w:t>月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Arial"/>
          <w:sz w:val="32"/>
          <w:szCs w:val="32"/>
        </w:rPr>
        <w:t>日</w:t>
      </w:r>
    </w:p>
    <w:p w14:paraId="31D321F1">
      <w:pPr>
        <w:spacing w:line="600" w:lineRule="exact"/>
        <w:ind w:right="840" w:rightChars="400"/>
        <w:rPr>
          <w:rFonts w:ascii="仿宋" w:hAnsi="仿宋" w:eastAsia="仿宋" w:cs="Arial"/>
          <w:sz w:val="32"/>
          <w:szCs w:val="32"/>
        </w:rPr>
      </w:pPr>
    </w:p>
    <w:p w14:paraId="098FD581">
      <w:pPr>
        <w:spacing w:line="600" w:lineRule="exact"/>
        <w:ind w:right="840" w:rightChars="400" w:firstLine="640" w:firstLineChars="200"/>
        <w:jc w:val="right"/>
        <w:rPr>
          <w:rFonts w:ascii="仿宋" w:hAnsi="仿宋" w:eastAsia="仿宋" w:cs="Arial"/>
          <w:color w:val="0000FF"/>
          <w:sz w:val="32"/>
          <w:szCs w:val="32"/>
        </w:rPr>
      </w:pPr>
    </w:p>
    <w:p w14:paraId="558F2D77">
      <w:pPr>
        <w:spacing w:line="600" w:lineRule="exact"/>
        <w:ind w:right="840" w:rightChars="400" w:firstLine="640" w:firstLineChars="200"/>
        <w:jc w:val="right"/>
        <w:rPr>
          <w:rFonts w:ascii="仿宋" w:hAnsi="仿宋" w:eastAsia="仿宋" w:cs="Arial"/>
          <w:color w:val="0000FF"/>
          <w:sz w:val="32"/>
          <w:szCs w:val="32"/>
        </w:rPr>
      </w:pPr>
    </w:p>
    <w:p w14:paraId="6A3616DE">
      <w:pPr>
        <w:spacing w:line="600" w:lineRule="exact"/>
        <w:ind w:right="840" w:rightChars="400"/>
        <w:rPr>
          <w:rFonts w:ascii="仿宋" w:hAnsi="仿宋" w:eastAsia="仿宋" w:cs="Arial"/>
          <w:color w:val="0000FF"/>
          <w:sz w:val="32"/>
          <w:szCs w:val="32"/>
        </w:rPr>
      </w:pPr>
    </w:p>
    <w:p w14:paraId="0263682E">
      <w:pPr>
        <w:rPr>
          <w:color w:val="0000FF"/>
        </w:rPr>
      </w:pPr>
    </w:p>
    <w:p w14:paraId="567BB056">
      <w:pPr>
        <w:rPr>
          <w:color w:val="0000FF"/>
        </w:rPr>
      </w:pPr>
    </w:p>
    <w:sectPr>
      <w:headerReference r:id="rId3" w:type="default"/>
      <w:footerReference r:id="rId4" w:type="default"/>
      <w:pgSz w:w="11850" w:h="16783"/>
      <w:pgMar w:top="1418" w:right="1134" w:bottom="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4EB7A">
    <w:pPr>
      <w:pStyle w:val="2"/>
      <w:ind w:right="210" w:rightChars="100"/>
      <w:jc w:val="center"/>
    </w:pPr>
  </w:p>
  <w:p w14:paraId="4EC40B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1519B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NGJkODU0NDIzMzg0OThhZTY3OWIyZmU1Y2Y3ZTAifQ=="/>
    <w:docVar w:name="KSO_WPS_MARK_KEY" w:val="507da57e-ed25-4411-84fe-1ed76f8e3df9"/>
  </w:docVars>
  <w:rsids>
    <w:rsidRoot w:val="00000000"/>
    <w:rsid w:val="137E1789"/>
    <w:rsid w:val="15E476F8"/>
    <w:rsid w:val="200D2C71"/>
    <w:rsid w:val="2B8D6303"/>
    <w:rsid w:val="31D35AB6"/>
    <w:rsid w:val="33F501B3"/>
    <w:rsid w:val="3A5F10D9"/>
    <w:rsid w:val="3B755F28"/>
    <w:rsid w:val="45503055"/>
    <w:rsid w:val="49901AB7"/>
    <w:rsid w:val="6CA0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1422</Words>
  <Characters>1434</Characters>
  <Lines>0</Lines>
  <Paragraphs>0</Paragraphs>
  <TotalTime>34</TotalTime>
  <ScaleCrop>false</ScaleCrop>
  <LinksUpToDate>false</LinksUpToDate>
  <CharactersWithSpaces>1440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2024-09-05T03:56:00Z</dcterms:created>
  <dc:creator>HP-MY</dc:creator>
  <cp:lastModifiedBy>周志芳</cp:lastModifiedBy>
  <dcterms:modified xsi:type="dcterms:W3CDTF">2026-06-02T02:25:19Z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E4C55DE861234818A2F7E30EEDE26C68_13</vt:lpwstr>
  </property>
  <property fmtid="{D5CDD505-2E9C-101B-9397-08002B2CF9AE}" pid="4" name="KSOTemplateDocerSaveRecord">
    <vt:lpwstr>eyJoZGlkIjoiNDM2NmVmZDYzOWI0OTg4ZGY5NGUyMzkzNjk5MThkMzkiLCJ1c2VySWQiOiIxNjQ2NTgyNTc4In0=</vt:lpwstr>
  </property>
</Properties>
</file>